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803" w:rsidRDefault="001F2803" w:rsidP="002B789D">
      <w:pPr>
        <w:jc w:val="center"/>
        <w:rPr>
          <w:rFonts w:ascii="Arial Black" w:hAnsi="Arial Black"/>
          <w:sz w:val="28"/>
          <w:szCs w:val="28"/>
        </w:rPr>
      </w:pPr>
    </w:p>
    <w:p w:rsidR="002B789D" w:rsidRPr="002B789D" w:rsidRDefault="002B789D" w:rsidP="002B789D">
      <w:pPr>
        <w:jc w:val="center"/>
        <w:rPr>
          <w:rFonts w:ascii="Arial Black" w:hAnsi="Arial Black"/>
          <w:sz w:val="28"/>
          <w:szCs w:val="28"/>
        </w:rPr>
      </w:pPr>
      <w:r w:rsidRPr="002B789D">
        <w:rPr>
          <w:rFonts w:ascii="Arial Black" w:hAnsi="Arial Black"/>
          <w:sz w:val="28"/>
          <w:szCs w:val="28"/>
        </w:rPr>
        <w:t>ПЕРЕЧЕНЬ</w:t>
      </w:r>
    </w:p>
    <w:p w:rsidR="003F0D23" w:rsidRPr="002B789D" w:rsidRDefault="002B789D" w:rsidP="002B789D">
      <w:pPr>
        <w:jc w:val="center"/>
        <w:rPr>
          <w:rFonts w:ascii="Arial Black" w:hAnsi="Arial Black"/>
          <w:sz w:val="28"/>
          <w:szCs w:val="28"/>
        </w:rPr>
      </w:pPr>
      <w:r w:rsidRPr="002B789D">
        <w:rPr>
          <w:rFonts w:ascii="Arial Black" w:hAnsi="Arial Black"/>
          <w:sz w:val="28"/>
          <w:szCs w:val="28"/>
        </w:rPr>
        <w:t xml:space="preserve"> проводимых испытаний</w:t>
      </w:r>
    </w:p>
    <w:p w:rsidR="002B789D" w:rsidRDefault="002B789D">
      <w:pPr>
        <w:rPr>
          <w:rFonts w:ascii="Times New Roman" w:hAnsi="Times New Roman" w:cs="Times New Roman"/>
          <w:b/>
          <w:sz w:val="28"/>
          <w:szCs w:val="28"/>
        </w:rPr>
      </w:pPr>
      <w:r w:rsidRPr="002B789D">
        <w:rPr>
          <w:rFonts w:ascii="Times New Roman" w:hAnsi="Times New Roman" w:cs="Times New Roman"/>
          <w:b/>
          <w:sz w:val="28"/>
          <w:szCs w:val="28"/>
        </w:rPr>
        <w:t xml:space="preserve">Определяемый параметр - массовая доля, </w:t>
      </w:r>
      <w:r w:rsidRPr="002B789D">
        <w:rPr>
          <w:rFonts w:ascii="Times New Roman" w:hAnsi="Times New Roman" w:cs="Times New Roman"/>
          <w:b/>
          <w:sz w:val="28"/>
          <w:szCs w:val="28"/>
          <w:lang w:val="en-US"/>
        </w:rPr>
        <w:t>W</w:t>
      </w:r>
      <w:r w:rsidRPr="002B789D">
        <w:rPr>
          <w:rFonts w:ascii="Times New Roman" w:hAnsi="Times New Roman" w:cs="Times New Roman"/>
          <w:b/>
          <w:sz w:val="28"/>
          <w:szCs w:val="28"/>
        </w:rPr>
        <w:t xml:space="preserve"> (%)</w:t>
      </w:r>
    </w:p>
    <w:p w:rsidR="00407788" w:rsidRDefault="0040778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анализа:</w:t>
      </w:r>
    </w:p>
    <w:p w:rsidR="00407788" w:rsidRDefault="0040778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ВЭЖХ –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высоко-эффективная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жидкостная хроматография</w:t>
      </w:r>
    </w:p>
    <w:p w:rsidR="00407788" w:rsidRDefault="0040778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СФ –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спектрофотометрия</w:t>
      </w:r>
      <w:proofErr w:type="spellEnd"/>
    </w:p>
    <w:p w:rsidR="00407788" w:rsidRPr="002B789D" w:rsidRDefault="00407788">
      <w:pPr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РФА – рентген-флуоресцентная спектрометрия</w:t>
      </w:r>
    </w:p>
    <w:p w:rsidR="002B789D" w:rsidRDefault="002B789D"/>
    <w:tbl>
      <w:tblPr>
        <w:tblStyle w:val="a5"/>
        <w:tblW w:w="10210" w:type="dxa"/>
        <w:tblInd w:w="-714" w:type="dxa"/>
        <w:tblLook w:val="04A0" w:firstRow="1" w:lastRow="0" w:firstColumn="1" w:lastColumn="0" w:noHBand="0" w:noVBand="1"/>
      </w:tblPr>
      <w:tblGrid>
        <w:gridCol w:w="613"/>
        <w:gridCol w:w="2881"/>
        <w:gridCol w:w="2178"/>
        <w:gridCol w:w="2474"/>
        <w:gridCol w:w="2064"/>
      </w:tblGrid>
      <w:tr w:rsidR="002B789D" w:rsidTr="00B43E70">
        <w:trPr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Определяемое вещество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Образец испытания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Инструментальный метод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Методика</w:t>
            </w:r>
          </w:p>
        </w:tc>
      </w:tr>
      <w:tr w:rsidR="002B789D" w:rsidTr="00B43E70">
        <w:trPr>
          <w:trHeight w:val="711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pStyle w:val="a3"/>
              <w:spacing w:before="0" w:after="0" w:line="256" w:lineRule="auto"/>
              <w:jc w:val="both"/>
              <w:rPr>
                <w:szCs w:val="24"/>
              </w:rPr>
            </w:pPr>
            <w:r>
              <w:rPr>
                <w:b w:val="0"/>
                <w:szCs w:val="24"/>
              </w:rPr>
              <w:t>5-хлор-2-метил-4-изотиазолин-3-он/2-метил-4-изотиазолин-3-он</w:t>
            </w:r>
            <w:r>
              <w:rPr>
                <w:b w:val="0"/>
                <w:szCs w:val="24"/>
                <w:lang w:val="ru-RU"/>
              </w:rPr>
              <w:t xml:space="preserve"> (</w:t>
            </w:r>
            <w:r>
              <w:rPr>
                <w:b w:val="0"/>
                <w:szCs w:val="24"/>
                <w:lang w:val="en-US"/>
              </w:rPr>
              <w:t>CMIT</w:t>
            </w:r>
            <w:r>
              <w:rPr>
                <w:b w:val="0"/>
                <w:szCs w:val="24"/>
                <w:lang w:val="ru-RU"/>
              </w:rPr>
              <w:t>/</w:t>
            </w:r>
            <w:r>
              <w:rPr>
                <w:b w:val="0"/>
                <w:szCs w:val="24"/>
                <w:lang w:val="en-US"/>
              </w:rPr>
              <w:t>MIT</w:t>
            </w:r>
            <w:r>
              <w:rPr>
                <w:b w:val="0"/>
                <w:szCs w:val="24"/>
                <w:lang w:val="ru-RU"/>
              </w:rPr>
              <w:t>)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вещество, биоцидное средство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 w:rsidP="00B43E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ВЭЖХ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ХБ-АЛ-МВИ-015</w:t>
            </w:r>
          </w:p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об аттестации методики измерения № 2307/243-(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.314707)-2026</w:t>
            </w:r>
          </w:p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(включена в аттестованную область деятельности АЛ)</w:t>
            </w:r>
          </w:p>
        </w:tc>
      </w:tr>
      <w:tr w:rsidR="002B789D" w:rsidTr="00B43E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x-none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 w:rsidP="00B43E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 ЛКМ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89D" w:rsidTr="00B43E70"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2-октил-4-изотиазолин-3-он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(OIT)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вещество, биоцидное средство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ВЭЖХ</w:t>
            </w: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89D" w:rsidTr="00B43E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 ЛКМ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89D" w:rsidTr="00B43E70"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1,2-бензизотиазол-3-он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(BIT)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вещество, биоцидное средство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ВЭЖХ</w:t>
            </w: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89D" w:rsidTr="00B43E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 ЛКМ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89D" w:rsidTr="00B43E70"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2-метил-4-изотиазолин-3-он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(MIT)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вещество, биоцидное средство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ВЭЖХ</w:t>
            </w: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89D" w:rsidTr="00B43E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 ЛКМ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89D" w:rsidTr="00B43E70">
        <w:trPr>
          <w:trHeight w:val="1148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Диаллилдиметиламмоний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хлорид (ДАДМАХ)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ВЭЖХ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ФР.1.31.2011.10654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-во об аттестации методики измерения № 137/242-(01.00250-2008)-2011</w:t>
            </w:r>
          </w:p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(включена в аттестованную область деятельности АЛ)</w:t>
            </w:r>
          </w:p>
        </w:tc>
      </w:tr>
      <w:tr w:rsidR="002B789D" w:rsidTr="00B43E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Коагулянты (код ОКП 21 6350) или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флокулянты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(полиэлектролиты)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89D" w:rsidTr="00B43E70"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3-иодо-2-пропинил-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бутилкарбамата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IPBC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вещество, биоцидное средство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ВЭЖХ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ХБ-АЛ-МВИ-001</w:t>
            </w:r>
          </w:p>
        </w:tc>
      </w:tr>
      <w:tr w:rsidR="002B789D" w:rsidTr="00B43E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 ЛКМ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ХБ-АЛ-МВИ-031</w:t>
            </w:r>
          </w:p>
        </w:tc>
      </w:tr>
      <w:tr w:rsidR="002B789D" w:rsidTr="00B43E70"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4,5-дихлоро-2-октил-изотиазолона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(DCOIT)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вещество, биоцидное средство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ВЭЖХ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ХБ-АЛ-МВИ-005</w:t>
            </w:r>
          </w:p>
        </w:tc>
      </w:tr>
      <w:tr w:rsidR="002B789D" w:rsidTr="00B43E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 ЛКМ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ХБ-АЛ-МВИ-031</w:t>
            </w:r>
          </w:p>
        </w:tc>
      </w:tr>
      <w:tr w:rsidR="002B789D" w:rsidTr="00B43E70"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Формальдегид (ФА)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 w:rsidP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Доноры ФА: свободный ФА </w:t>
            </w:r>
          </w:p>
          <w:p w:rsidR="002B789D" w:rsidRDefault="002B789D" w:rsidP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89D" w:rsidRDefault="002B789D" w:rsidP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общий ФА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Спец.шкала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(полуколичественный анализ)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ХБ-АЛ-МВИ-034</w:t>
            </w:r>
          </w:p>
        </w:tc>
      </w:tr>
      <w:tr w:rsidR="002B789D" w:rsidTr="00B43E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 w:rsidP="00B43E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ХБ-АЛ-МВИ-030</w:t>
            </w:r>
          </w:p>
        </w:tc>
      </w:tr>
      <w:tr w:rsidR="002B789D" w:rsidTr="00B43E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 ЛКМ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ВЭЖХ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ХБ-АЛ-МВИ-023</w:t>
            </w:r>
          </w:p>
        </w:tc>
      </w:tr>
      <w:tr w:rsidR="002B789D" w:rsidTr="00B43E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Глутаровый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альдегид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ХБ-АЛ-МВИ-023</w:t>
            </w:r>
          </w:p>
        </w:tc>
      </w:tr>
      <w:tr w:rsidR="002B789D" w:rsidTr="00B43E7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2-бром-2-нитропропан-1,3-диол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BRONOPOL)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вещество, биоцидное средство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ВЭЖХ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ХБ-АЛ-МВИ-006</w:t>
            </w:r>
          </w:p>
        </w:tc>
      </w:tr>
      <w:tr w:rsidR="002B789D" w:rsidTr="00B43E7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2,2-дибром-3-нитрилопропионамид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DBNPA)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вещество, биоцидное средство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ВЭЖХ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</w:t>
            </w:r>
          </w:p>
        </w:tc>
      </w:tr>
      <w:tr w:rsidR="002B789D" w:rsidTr="00B43E7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1-оксидопиридин-2-тиона натрия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вещество, биоцидное средство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ХБ-АЛ-МВИ-013</w:t>
            </w:r>
          </w:p>
        </w:tc>
      </w:tr>
      <w:tr w:rsidR="002B789D" w:rsidTr="00B43E7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Хлоргексидина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биглюконат</w:t>
            </w:r>
            <w:proofErr w:type="spellEnd"/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вещество, биоцидное средство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ХБ-АЛ-МВИ-017</w:t>
            </w:r>
          </w:p>
        </w:tc>
      </w:tr>
      <w:tr w:rsidR="002B789D" w:rsidTr="00B43E7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Циперметрин</w:t>
            </w:r>
            <w:proofErr w:type="spellEnd"/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вещество, биоцидное средство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ВЭЖХ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ХБ-АЛ-МВИ-019</w:t>
            </w:r>
          </w:p>
        </w:tc>
      </w:tr>
      <w:tr w:rsidR="002B789D" w:rsidTr="00B43E7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Пропиконазол</w:t>
            </w:r>
            <w:proofErr w:type="spellEnd"/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вещество, биоцидное средство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ВЭЖХ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ХБ-АЛ-МВИ-020</w:t>
            </w:r>
          </w:p>
        </w:tc>
      </w:tr>
      <w:tr w:rsidR="002B789D" w:rsidTr="00B43E7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Метилен-бис-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тиоцианат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(МВТ)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вещество, биоцидное средство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ВЭЖХ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ХБ-АЛ-МВИ-021</w:t>
            </w:r>
          </w:p>
        </w:tc>
      </w:tr>
      <w:tr w:rsidR="002B789D" w:rsidTr="00B43E7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2-тиоцианометилтио-</w:t>
            </w:r>
          </w:p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бензтиазол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(ТСМТВ)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вещество, биоцидное средство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ВЭЖХ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ХБ-АЛ-МВИ-022</w:t>
            </w:r>
          </w:p>
        </w:tc>
      </w:tr>
      <w:tr w:rsidR="002B789D" w:rsidTr="00B43E7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Карбендазим</w:t>
            </w:r>
            <w:proofErr w:type="spellEnd"/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вещество, биоцидное средство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ВЭЖХ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ХБ-АЛ-МВИ-024</w:t>
            </w:r>
          </w:p>
        </w:tc>
      </w:tr>
      <w:tr w:rsidR="002B789D" w:rsidTr="00B43E7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2-фенилфенол (ОРР)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вещество, биоцидное средство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ВЭЖХ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ХБ-АЛ-МВИ-032</w:t>
            </w:r>
          </w:p>
        </w:tc>
      </w:tr>
      <w:tr w:rsidR="002B789D" w:rsidTr="00B43E7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4-хлор-3-метилфенол (РСМС)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вещество, биоцидное средство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ВЭЖХ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ХБ-АЛ-МВИ-032</w:t>
            </w:r>
          </w:p>
        </w:tc>
      </w:tr>
      <w:tr w:rsidR="002B789D" w:rsidTr="00B43E7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Сорбат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калия (Е202)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вещество, биоцидное средство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ВЭЖХ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ХБ-АЛ-МВИ-028</w:t>
            </w:r>
          </w:p>
        </w:tc>
      </w:tr>
      <w:tr w:rsidR="002B789D" w:rsidTr="00B43E7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Бензоат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натрия (Е211)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вещество, биоцидное средство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ВЭЖХ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ХБ-АЛ-МВИ-028</w:t>
            </w:r>
          </w:p>
        </w:tc>
      </w:tr>
      <w:tr w:rsidR="002B789D" w:rsidTr="00B43E7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Органическое растворимое соединение (кроме летучих органических соединений, поверхностно-активных веществ, полимеров и 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аминокислот)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 жидкое/твердое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ВЭЖХ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по индивидуальному заказу</w:t>
            </w:r>
          </w:p>
        </w:tc>
      </w:tr>
      <w:tr w:rsidR="002B789D" w:rsidTr="00B43E7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9D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89D" w:rsidRDefault="002B78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Органическое растворимое соединение (кроме летучих органических соединений, поверхностно-активных веществ, полимеров и 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аминокислот)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Сырье, чистое вещество жидкое/твердое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89D" w:rsidRDefault="002B789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по индивидуальному заказу</w:t>
            </w:r>
          </w:p>
        </w:tc>
      </w:tr>
      <w:tr w:rsidR="00B43E70" w:rsidTr="00B43E7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70" w:rsidRDefault="00DB73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E70" w:rsidRDefault="00B43E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содержания хлорорганических соединений в нефти (мкг/кг)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E70" w:rsidRDefault="00B43E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Образцы нефти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E70" w:rsidRDefault="00B43E70" w:rsidP="004077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 w:rsidR="0040778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E70" w:rsidRDefault="00B43E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 Р 52247-2021, </w:t>
            </w:r>
            <w:r w:rsidR="00407788">
              <w:rPr>
                <w:rFonts w:ascii="Times New Roman" w:hAnsi="Times New Roman" w:cs="Times New Roman"/>
                <w:sz w:val="24"/>
                <w:szCs w:val="24"/>
              </w:rPr>
              <w:t>метод В</w:t>
            </w:r>
          </w:p>
          <w:p w:rsidR="00BB5FA1" w:rsidRPr="00BB5FA1" w:rsidRDefault="00BB5F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BB5F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 № 2/7-3-2022</w:t>
            </w:r>
            <w:bookmarkEnd w:id="0"/>
          </w:p>
        </w:tc>
      </w:tr>
    </w:tbl>
    <w:p w:rsidR="002B789D" w:rsidRDefault="002B789D"/>
    <w:p w:rsidR="00407788" w:rsidRDefault="00407788"/>
    <w:p w:rsidR="00407788" w:rsidRDefault="00407788"/>
    <w:sectPr w:rsidR="00407788" w:rsidSect="002B7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01F"/>
    <w:rsid w:val="001F2803"/>
    <w:rsid w:val="002B789D"/>
    <w:rsid w:val="003F0D23"/>
    <w:rsid w:val="00407788"/>
    <w:rsid w:val="0099501F"/>
    <w:rsid w:val="00B43E70"/>
    <w:rsid w:val="00B65545"/>
    <w:rsid w:val="00BB5FA1"/>
    <w:rsid w:val="00DB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EACCB"/>
  <w15:chartTrackingRefBased/>
  <w15:docId w15:val="{73A804C8-C978-49D7-97C2-7775673EA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89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B789D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a4">
    <w:name w:val="Заголовок Знак"/>
    <w:basedOn w:val="a0"/>
    <w:link w:val="a3"/>
    <w:rsid w:val="002B789D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table" w:styleId="a5">
    <w:name w:val="Table Grid"/>
    <w:basedOn w:val="a1"/>
    <w:uiPriority w:val="39"/>
    <w:rsid w:val="002B789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Подгорная Елена Борисовна</dc:creator>
  <cp:keywords/>
  <dc:description/>
  <cp:lastModifiedBy>Подгорная Елена Борисовна</cp:lastModifiedBy>
  <cp:revision>5</cp:revision>
  <dcterms:created xsi:type="dcterms:W3CDTF">2026-10-09T12:56:00Z</dcterms:created>
  <dcterms:modified xsi:type="dcterms:W3CDTF">2026-10-09T14:24:00Z</dcterms:modified>
</cp:coreProperties>
</file>